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7A8F" w14:textId="1AF41310" w:rsidR="00093ED3" w:rsidRDefault="0082155A" w:rsidP="00093ED3">
      <w:pPr>
        <w:pStyle w:val="NormalWeb"/>
        <w:spacing w:before="0" w:beforeAutospacing="0" w:after="0" w:afterAutospacing="0"/>
        <w:rPr>
          <w:rFonts w:ascii="Arial" w:hAnsi="Arial" w:cs="Arial"/>
          <w:b/>
          <w:sz w:val="22"/>
          <w:szCs w:val="22"/>
        </w:rPr>
      </w:pPr>
      <w:bookmarkStart w:id="0" w:name="_Hlk102571261"/>
      <w:r>
        <w:rPr>
          <w:rFonts w:ascii="Arial" w:hAnsi="Arial" w:cs="Arial"/>
          <w:b/>
          <w:sz w:val="22"/>
          <w:szCs w:val="22"/>
        </w:rPr>
        <w:t xml:space="preserve">February </w:t>
      </w:r>
      <w:r w:rsidR="005838E7">
        <w:rPr>
          <w:rFonts w:ascii="Arial" w:hAnsi="Arial" w:cs="Arial"/>
          <w:b/>
          <w:sz w:val="22"/>
          <w:szCs w:val="22"/>
        </w:rPr>
        <w:t>6</w:t>
      </w:r>
      <w:r w:rsidR="001265CB">
        <w:rPr>
          <w:rFonts w:ascii="Arial" w:hAnsi="Arial" w:cs="Arial"/>
          <w:b/>
          <w:sz w:val="22"/>
          <w:szCs w:val="22"/>
        </w:rPr>
        <w:t xml:space="preserve">, </w:t>
      </w:r>
      <w:proofErr w:type="gramStart"/>
      <w:r w:rsidR="001265CB">
        <w:rPr>
          <w:rFonts w:ascii="Arial" w:hAnsi="Arial" w:cs="Arial"/>
          <w:b/>
          <w:sz w:val="22"/>
          <w:szCs w:val="22"/>
        </w:rPr>
        <w:t>202</w:t>
      </w:r>
      <w:r>
        <w:rPr>
          <w:rFonts w:ascii="Arial" w:hAnsi="Arial" w:cs="Arial"/>
          <w:b/>
          <w:sz w:val="22"/>
          <w:szCs w:val="22"/>
        </w:rPr>
        <w:t>4</w:t>
      </w:r>
      <w:proofErr w:type="gramEnd"/>
      <w:r w:rsidR="001265CB">
        <w:rPr>
          <w:rFonts w:ascii="Arial" w:hAnsi="Arial" w:cs="Arial"/>
          <w:b/>
          <w:sz w:val="22"/>
          <w:szCs w:val="22"/>
        </w:rPr>
        <w:tab/>
      </w:r>
      <w:r w:rsidR="00093ED3" w:rsidRPr="003275FC">
        <w:rPr>
          <w:rFonts w:ascii="Arial" w:hAnsi="Arial" w:cs="Arial"/>
          <w:b/>
          <w:sz w:val="22"/>
          <w:szCs w:val="22"/>
        </w:rPr>
        <w:tab/>
      </w:r>
      <w:r w:rsidR="00093ED3" w:rsidRPr="003275FC">
        <w:rPr>
          <w:rFonts w:ascii="Arial" w:hAnsi="Arial" w:cs="Arial"/>
          <w:b/>
          <w:sz w:val="22"/>
          <w:szCs w:val="22"/>
        </w:rPr>
        <w:tab/>
      </w:r>
      <w:r w:rsidR="00093ED3" w:rsidRPr="003275FC">
        <w:rPr>
          <w:rFonts w:ascii="Arial" w:hAnsi="Arial" w:cs="Arial"/>
          <w:b/>
          <w:sz w:val="22"/>
          <w:szCs w:val="22"/>
        </w:rPr>
        <w:tab/>
      </w:r>
      <w:r w:rsidR="00093ED3" w:rsidRPr="003275FC">
        <w:rPr>
          <w:rFonts w:ascii="Arial" w:hAnsi="Arial" w:cs="Arial"/>
          <w:b/>
          <w:sz w:val="22"/>
          <w:szCs w:val="22"/>
        </w:rPr>
        <w:tab/>
      </w:r>
      <w:r w:rsidR="00093ED3">
        <w:rPr>
          <w:rFonts w:ascii="Arial" w:hAnsi="Arial" w:cs="Arial"/>
          <w:b/>
          <w:sz w:val="22"/>
          <w:szCs w:val="22"/>
        </w:rPr>
        <w:t>Debrah Mitchell</w:t>
      </w:r>
    </w:p>
    <w:p w14:paraId="13D48689" w14:textId="77777777" w:rsidR="00093ED3" w:rsidRPr="003275FC" w:rsidRDefault="00093ED3" w:rsidP="0082155A">
      <w:pPr>
        <w:pStyle w:val="NormalWeb"/>
        <w:spacing w:before="0" w:beforeAutospacing="0" w:after="0" w:afterAutospacing="0"/>
        <w:ind w:left="4320" w:firstLine="720"/>
        <w:rPr>
          <w:rFonts w:ascii="Arial" w:hAnsi="Arial" w:cs="Arial"/>
          <w:b/>
          <w:sz w:val="22"/>
          <w:szCs w:val="22"/>
        </w:rPr>
      </w:pPr>
      <w:r>
        <w:rPr>
          <w:rStyle w:val="Hyperlink"/>
          <w:rFonts w:ascii="Arial" w:hAnsi="Arial" w:cs="Arial"/>
          <w:sz w:val="20"/>
          <w:szCs w:val="20"/>
        </w:rPr>
        <w:t>dmitchell</w:t>
      </w:r>
      <w:r w:rsidRPr="00D07BF5">
        <w:rPr>
          <w:rStyle w:val="Hyperlink"/>
          <w:rFonts w:ascii="Arial" w:hAnsi="Arial" w:cs="Arial"/>
          <w:sz w:val="20"/>
          <w:szCs w:val="20"/>
        </w:rPr>
        <w:t>@pulaskiclerk.com</w:t>
      </w:r>
    </w:p>
    <w:p w14:paraId="5B39ED4A" w14:textId="6CBC5DD5" w:rsidR="00093ED3" w:rsidRPr="00D07BF5" w:rsidRDefault="00763243" w:rsidP="00093ED3">
      <w:pPr>
        <w:spacing w:after="0"/>
        <w:rPr>
          <w:rFonts w:ascii="Arial" w:hAnsi="Arial" w:cs="Arial"/>
          <w:sz w:val="16"/>
          <w:szCs w:val="16"/>
        </w:rPr>
      </w:pPr>
      <w:r w:rsidRPr="003275FC">
        <w:rPr>
          <w:rFonts w:ascii="Arial" w:hAnsi="Arial" w:cs="Arial"/>
          <w:b/>
        </w:rPr>
        <w:t>FOR IMMEDIATE RELEASE</w:t>
      </w:r>
      <w:r w:rsidR="00093ED3" w:rsidRPr="003275FC">
        <w:rPr>
          <w:rFonts w:ascii="Arial" w:hAnsi="Arial" w:cs="Arial"/>
        </w:rPr>
        <w:tab/>
      </w:r>
      <w:r w:rsidR="00093ED3" w:rsidRPr="003275FC">
        <w:rPr>
          <w:rFonts w:ascii="Arial" w:hAnsi="Arial" w:cs="Arial"/>
        </w:rPr>
        <w:tab/>
      </w:r>
      <w:r w:rsidR="00093ED3" w:rsidRPr="003275FC">
        <w:rPr>
          <w:rFonts w:ascii="Arial" w:hAnsi="Arial" w:cs="Arial"/>
        </w:rPr>
        <w:tab/>
      </w:r>
      <w:r w:rsidR="00093ED3" w:rsidRPr="003275FC">
        <w:rPr>
          <w:rFonts w:ascii="Arial" w:hAnsi="Arial" w:cs="Arial"/>
        </w:rPr>
        <w:tab/>
      </w:r>
      <w:r w:rsidR="00093ED3" w:rsidRPr="003275FC">
        <w:rPr>
          <w:rFonts w:ascii="Arial" w:hAnsi="Arial" w:cs="Arial"/>
          <w:sz w:val="20"/>
          <w:szCs w:val="20"/>
        </w:rPr>
        <w:t>(501) 340-</w:t>
      </w:r>
      <w:r w:rsidR="00093ED3">
        <w:rPr>
          <w:rFonts w:ascii="Arial" w:hAnsi="Arial" w:cs="Arial"/>
          <w:sz w:val="20"/>
          <w:szCs w:val="20"/>
        </w:rPr>
        <w:t xml:space="preserve">3404 </w:t>
      </w:r>
      <w:r w:rsidR="00093ED3" w:rsidRPr="003275FC">
        <w:rPr>
          <w:rFonts w:ascii="Arial" w:hAnsi="Arial" w:cs="Arial"/>
          <w:sz w:val="20"/>
          <w:szCs w:val="20"/>
        </w:rPr>
        <w:t xml:space="preserve">office (501) </w:t>
      </w:r>
      <w:r w:rsidR="0082155A">
        <w:rPr>
          <w:rFonts w:ascii="Arial" w:hAnsi="Arial" w:cs="Arial"/>
          <w:sz w:val="20"/>
          <w:szCs w:val="20"/>
        </w:rPr>
        <w:t>993-8120</w:t>
      </w:r>
      <w:r w:rsidR="00093ED3">
        <w:rPr>
          <w:rFonts w:ascii="Arial" w:hAnsi="Arial" w:cs="Arial"/>
          <w:sz w:val="20"/>
          <w:szCs w:val="20"/>
        </w:rPr>
        <w:t xml:space="preserve"> mob</w:t>
      </w:r>
      <w:r w:rsidR="00093ED3" w:rsidRPr="003275FC">
        <w:rPr>
          <w:rFonts w:ascii="Arial" w:hAnsi="Arial" w:cs="Arial"/>
          <w:sz w:val="20"/>
          <w:szCs w:val="20"/>
        </w:rPr>
        <w:t>ile</w:t>
      </w:r>
    </w:p>
    <w:p w14:paraId="58512093" w14:textId="77777777" w:rsidR="00093ED3" w:rsidRPr="00D07BF5" w:rsidRDefault="00093ED3" w:rsidP="00093ED3">
      <w:pPr>
        <w:spacing w:after="0"/>
        <w:rPr>
          <w:rFonts w:ascii="Arial" w:hAnsi="Arial" w:cs="Arial"/>
          <w:sz w:val="16"/>
          <w:szCs w:val="16"/>
        </w:rPr>
      </w:pPr>
      <w:r w:rsidRPr="00D07BF5">
        <w:rPr>
          <w:rFonts w:ascii="Arial" w:hAnsi="Arial" w:cs="Arial"/>
          <w:sz w:val="16"/>
          <w:szCs w:val="16"/>
        </w:rPr>
        <w:tab/>
      </w:r>
      <w:r w:rsidRPr="00D07BF5">
        <w:rPr>
          <w:rFonts w:ascii="Arial" w:hAnsi="Arial" w:cs="Arial"/>
          <w:sz w:val="16"/>
          <w:szCs w:val="16"/>
        </w:rPr>
        <w:tab/>
      </w:r>
      <w:r w:rsidRPr="00D07BF5">
        <w:rPr>
          <w:rFonts w:ascii="Arial" w:hAnsi="Arial" w:cs="Arial"/>
          <w:sz w:val="16"/>
          <w:szCs w:val="16"/>
        </w:rPr>
        <w:tab/>
      </w:r>
      <w:r w:rsidRPr="00D07BF5">
        <w:rPr>
          <w:rFonts w:ascii="Arial" w:hAnsi="Arial" w:cs="Arial"/>
          <w:sz w:val="16"/>
          <w:szCs w:val="16"/>
        </w:rPr>
        <w:tab/>
      </w:r>
      <w:r w:rsidRPr="00D07BF5">
        <w:rPr>
          <w:rFonts w:ascii="Arial" w:hAnsi="Arial" w:cs="Arial"/>
          <w:sz w:val="16"/>
          <w:szCs w:val="16"/>
        </w:rPr>
        <w:tab/>
      </w:r>
    </w:p>
    <w:bookmarkEnd w:id="0"/>
    <w:p w14:paraId="3B5B886F" w14:textId="77777777" w:rsidR="008979DB" w:rsidRPr="00DE247A" w:rsidRDefault="008979DB" w:rsidP="008979DB">
      <w:pPr>
        <w:spacing w:after="0" w:line="240" w:lineRule="auto"/>
        <w:jc w:val="center"/>
        <w:rPr>
          <w:b/>
          <w:sz w:val="28"/>
          <w:szCs w:val="28"/>
        </w:rPr>
      </w:pPr>
    </w:p>
    <w:p w14:paraId="563C9C7D" w14:textId="7C99BFF0" w:rsidR="002649E4" w:rsidRDefault="00356CA7" w:rsidP="0082155A">
      <w:pPr>
        <w:spacing w:after="0"/>
        <w:jc w:val="center"/>
        <w:rPr>
          <w:rFonts w:ascii="Arial" w:hAnsi="Arial" w:cs="Arial"/>
          <w:b/>
          <w:bCs/>
          <w:sz w:val="24"/>
          <w:szCs w:val="24"/>
        </w:rPr>
      </w:pPr>
      <w:bookmarkStart w:id="1" w:name="_Hlk102571021"/>
      <w:r>
        <w:rPr>
          <w:rFonts w:ascii="Arial" w:hAnsi="Arial" w:cs="Arial"/>
          <w:b/>
          <w:bCs/>
          <w:sz w:val="24"/>
          <w:szCs w:val="24"/>
        </w:rPr>
        <w:t xml:space="preserve">Pulaski </w:t>
      </w:r>
      <w:r w:rsidR="002649E4">
        <w:rPr>
          <w:rFonts w:ascii="Arial" w:hAnsi="Arial" w:cs="Arial"/>
          <w:b/>
          <w:bCs/>
          <w:sz w:val="24"/>
          <w:szCs w:val="24"/>
        </w:rPr>
        <w:t xml:space="preserve">County Clerk reminds voters to get ready </w:t>
      </w:r>
      <w:r w:rsidR="00D631C1">
        <w:rPr>
          <w:rFonts w:ascii="Arial" w:hAnsi="Arial" w:cs="Arial"/>
          <w:b/>
          <w:bCs/>
          <w:sz w:val="24"/>
          <w:szCs w:val="24"/>
        </w:rPr>
        <w:t xml:space="preserve">to vote </w:t>
      </w:r>
      <w:r w:rsidR="002649E4">
        <w:rPr>
          <w:rFonts w:ascii="Arial" w:hAnsi="Arial" w:cs="Arial"/>
          <w:b/>
          <w:bCs/>
          <w:sz w:val="24"/>
          <w:szCs w:val="24"/>
        </w:rPr>
        <w:t xml:space="preserve">for </w:t>
      </w:r>
      <w:r>
        <w:rPr>
          <w:rFonts w:ascii="Arial" w:hAnsi="Arial" w:cs="Arial"/>
          <w:b/>
          <w:bCs/>
          <w:sz w:val="24"/>
          <w:szCs w:val="24"/>
        </w:rPr>
        <w:t xml:space="preserve">the </w:t>
      </w:r>
      <w:r w:rsidR="002649E4">
        <w:rPr>
          <w:rFonts w:ascii="Arial" w:hAnsi="Arial" w:cs="Arial"/>
          <w:b/>
          <w:bCs/>
          <w:sz w:val="24"/>
          <w:szCs w:val="24"/>
        </w:rPr>
        <w:t>March 5 Primary Election</w:t>
      </w:r>
    </w:p>
    <w:p w14:paraId="0AEA8F34" w14:textId="61565758" w:rsidR="00B945FB" w:rsidRPr="004F086A" w:rsidRDefault="002649E4" w:rsidP="0082155A">
      <w:pPr>
        <w:spacing w:after="0"/>
        <w:jc w:val="center"/>
        <w:rPr>
          <w:rFonts w:ascii="Arial" w:hAnsi="Arial" w:cs="Arial"/>
          <w:b/>
          <w:bCs/>
          <w:i/>
          <w:iCs/>
          <w:sz w:val="24"/>
          <w:szCs w:val="24"/>
        </w:rPr>
      </w:pPr>
      <w:r w:rsidRPr="004F086A">
        <w:rPr>
          <w:rFonts w:ascii="Arial" w:hAnsi="Arial" w:cs="Arial"/>
          <w:b/>
          <w:bCs/>
          <w:i/>
          <w:iCs/>
          <w:sz w:val="24"/>
          <w:szCs w:val="24"/>
        </w:rPr>
        <w:t>E</w:t>
      </w:r>
      <w:r w:rsidR="00B945FB" w:rsidRPr="004F086A">
        <w:rPr>
          <w:rFonts w:ascii="Arial" w:hAnsi="Arial" w:cs="Arial"/>
          <w:b/>
          <w:bCs/>
          <w:i/>
          <w:iCs/>
          <w:sz w:val="24"/>
          <w:szCs w:val="24"/>
        </w:rPr>
        <w:t>arly voting beings on Feb</w:t>
      </w:r>
      <w:r w:rsidR="005838E7" w:rsidRPr="004F086A">
        <w:rPr>
          <w:rFonts w:ascii="Arial" w:hAnsi="Arial" w:cs="Arial"/>
          <w:b/>
          <w:bCs/>
          <w:i/>
          <w:iCs/>
          <w:sz w:val="24"/>
          <w:szCs w:val="24"/>
        </w:rPr>
        <w:t>ruary</w:t>
      </w:r>
      <w:r w:rsidR="00B945FB" w:rsidRPr="004F086A">
        <w:rPr>
          <w:rFonts w:ascii="Arial" w:hAnsi="Arial" w:cs="Arial"/>
          <w:b/>
          <w:bCs/>
          <w:i/>
          <w:iCs/>
          <w:sz w:val="24"/>
          <w:szCs w:val="24"/>
        </w:rPr>
        <w:t xml:space="preserve"> 20 </w:t>
      </w:r>
    </w:p>
    <w:p w14:paraId="72B37890" w14:textId="1E7562E6" w:rsidR="002649E4" w:rsidRDefault="004F086A" w:rsidP="0082155A">
      <w:pPr>
        <w:spacing w:after="0"/>
        <w:jc w:val="center"/>
        <w:rPr>
          <w:rFonts w:ascii="Arial" w:hAnsi="Arial" w:cs="Arial"/>
          <w:b/>
          <w:bCs/>
          <w:sz w:val="24"/>
          <w:szCs w:val="24"/>
        </w:rPr>
      </w:pPr>
      <w:r>
        <w:rPr>
          <w:rFonts w:ascii="Arial" w:hAnsi="Arial" w:cs="Arial"/>
          <w:b/>
          <w:bCs/>
          <w:sz w:val="24"/>
          <w:szCs w:val="24"/>
        </w:rPr>
        <w:t xml:space="preserve"> </w:t>
      </w:r>
    </w:p>
    <w:p w14:paraId="7CC1820E" w14:textId="77777777" w:rsidR="00D953D3" w:rsidRPr="00DE247A" w:rsidRDefault="00D953D3" w:rsidP="00301EA8">
      <w:pPr>
        <w:spacing w:after="0" w:line="240" w:lineRule="auto"/>
        <w:rPr>
          <w:rFonts w:ascii="Arial" w:hAnsi="Arial" w:cs="Arial"/>
          <w:b/>
          <w:sz w:val="28"/>
          <w:szCs w:val="28"/>
        </w:rPr>
      </w:pPr>
    </w:p>
    <w:p w14:paraId="778384E8" w14:textId="77777777" w:rsidR="00D631C1" w:rsidRPr="00D631C1" w:rsidRDefault="008979DB" w:rsidP="00D631C1">
      <w:pPr>
        <w:spacing w:after="0" w:line="276" w:lineRule="auto"/>
        <w:jc w:val="both"/>
        <w:rPr>
          <w:rFonts w:ascii="Arial" w:hAnsi="Arial" w:cs="Arial"/>
        </w:rPr>
      </w:pPr>
      <w:r w:rsidRPr="008A7AD3">
        <w:rPr>
          <w:rFonts w:ascii="Arial" w:hAnsi="Arial" w:cs="Arial"/>
          <w:b/>
          <w:sz w:val="24"/>
          <w:szCs w:val="28"/>
        </w:rPr>
        <w:t>(</w:t>
      </w:r>
      <w:r w:rsidR="0082155A">
        <w:rPr>
          <w:rFonts w:ascii="Arial" w:hAnsi="Arial" w:cs="Arial"/>
          <w:b/>
          <w:sz w:val="24"/>
          <w:szCs w:val="28"/>
        </w:rPr>
        <w:t>PULASKI</w:t>
      </w:r>
      <w:r w:rsidRPr="008A7AD3">
        <w:rPr>
          <w:rFonts w:ascii="Arial" w:hAnsi="Arial" w:cs="Arial"/>
          <w:b/>
          <w:sz w:val="24"/>
          <w:szCs w:val="28"/>
        </w:rPr>
        <w:t>, ARK.)</w:t>
      </w:r>
      <w:r w:rsidRPr="008A7AD3">
        <w:rPr>
          <w:rFonts w:ascii="Arial" w:hAnsi="Arial" w:cs="Arial"/>
          <w:sz w:val="24"/>
          <w:szCs w:val="28"/>
        </w:rPr>
        <w:t xml:space="preserve"> </w:t>
      </w:r>
      <w:r w:rsidR="005838E7" w:rsidRPr="00DE247A">
        <w:rPr>
          <w:rFonts w:ascii="Arial" w:hAnsi="Arial" w:cs="Arial"/>
          <w:sz w:val="28"/>
          <w:szCs w:val="28"/>
        </w:rPr>
        <w:t>–</w:t>
      </w:r>
      <w:r w:rsidR="005838E7">
        <w:rPr>
          <w:rFonts w:ascii="Arial" w:hAnsi="Arial" w:cs="Arial"/>
          <w:sz w:val="28"/>
          <w:szCs w:val="28"/>
        </w:rPr>
        <w:t xml:space="preserve"> </w:t>
      </w:r>
      <w:r w:rsidR="00D631C1" w:rsidRPr="00D631C1">
        <w:rPr>
          <w:rFonts w:ascii="Arial" w:hAnsi="Arial" w:cs="Arial"/>
        </w:rPr>
        <w:t xml:space="preserve">Pulaski County Circuit and County Clerk Terri Hollingsworth reminds residents that early voting begins in 14 days for the March 5 primary and to be ready to vote. Early voting will start on Tuesday, February 20, and end on Monday, March 4. Thirteen early voting sites will be open for voters to cast their ballot. </w:t>
      </w:r>
    </w:p>
    <w:p w14:paraId="0B8EA11C" w14:textId="77777777" w:rsidR="00D631C1" w:rsidRPr="00D631C1" w:rsidRDefault="00D631C1" w:rsidP="00D631C1">
      <w:pPr>
        <w:spacing w:after="0" w:line="276" w:lineRule="auto"/>
        <w:jc w:val="both"/>
        <w:rPr>
          <w:rFonts w:ascii="Arial" w:hAnsi="Arial" w:cs="Arial"/>
        </w:rPr>
      </w:pPr>
    </w:p>
    <w:p w14:paraId="79C76724" w14:textId="77777777" w:rsidR="00D631C1" w:rsidRPr="00D631C1" w:rsidRDefault="00D631C1" w:rsidP="00D631C1">
      <w:pPr>
        <w:spacing w:after="0" w:line="276" w:lineRule="auto"/>
        <w:jc w:val="both"/>
        <w:rPr>
          <w:rFonts w:ascii="Arial" w:hAnsi="Arial" w:cs="Arial"/>
        </w:rPr>
      </w:pPr>
      <w:r w:rsidRPr="00D631C1">
        <w:rPr>
          <w:rFonts w:ascii="Arial" w:hAnsi="Arial" w:cs="Arial"/>
        </w:rPr>
        <w:t>"Voters are encouraged to vote during one of the 13 days afforded by the early voting period and not wait until Election Day," said County Clerk Terri Hollingsworth. "Just as in previous elections, voters can vote at any early voting locations in Pulaski County conveniently near home, work, or school."</w:t>
      </w:r>
    </w:p>
    <w:p w14:paraId="71CCC437" w14:textId="77777777" w:rsidR="00D631C1" w:rsidRPr="00D631C1" w:rsidRDefault="00D631C1" w:rsidP="00D631C1">
      <w:pPr>
        <w:spacing w:after="0" w:line="276" w:lineRule="auto"/>
        <w:jc w:val="both"/>
        <w:rPr>
          <w:rFonts w:ascii="Arial" w:hAnsi="Arial" w:cs="Arial"/>
        </w:rPr>
      </w:pPr>
    </w:p>
    <w:p w14:paraId="579060CC" w14:textId="0C1FE4C1" w:rsidR="00D631C1" w:rsidRPr="00D631C1" w:rsidRDefault="00D631C1" w:rsidP="00D631C1">
      <w:pPr>
        <w:spacing w:after="0" w:line="276" w:lineRule="auto"/>
        <w:jc w:val="both"/>
        <w:rPr>
          <w:rFonts w:ascii="Arial" w:hAnsi="Arial" w:cs="Arial"/>
        </w:rPr>
      </w:pPr>
      <w:r w:rsidRPr="00D631C1">
        <w:rPr>
          <w:rFonts w:ascii="Arial" w:hAnsi="Arial" w:cs="Arial"/>
        </w:rPr>
        <w:t xml:space="preserve">For a sample ballot, </w:t>
      </w:r>
      <w:hyperlink r:id="rId7" w:history="1">
        <w:r w:rsidRPr="00D631C1">
          <w:rPr>
            <w:rStyle w:val="Hyperlink"/>
            <w:rFonts w:ascii="Arial" w:hAnsi="Arial" w:cs="Arial"/>
          </w:rPr>
          <w:t>click here</w:t>
        </w:r>
      </w:hyperlink>
      <w:r w:rsidRPr="00D631C1">
        <w:rPr>
          <w:rFonts w:ascii="Arial" w:hAnsi="Arial" w:cs="Arial"/>
        </w:rPr>
        <w:t xml:space="preserve">. Enter your first and last name and date of birth to view all three ballots and candidates. Sample ballots are unique to an individual's address. Voters can review or print their sample ballot before heading to the polls. </w:t>
      </w:r>
    </w:p>
    <w:p w14:paraId="58DE64D3" w14:textId="77777777" w:rsidR="00D631C1" w:rsidRPr="00D631C1" w:rsidRDefault="00D631C1" w:rsidP="00D631C1">
      <w:pPr>
        <w:spacing w:after="0" w:line="276" w:lineRule="auto"/>
        <w:jc w:val="both"/>
        <w:rPr>
          <w:rFonts w:ascii="Arial" w:hAnsi="Arial" w:cs="Arial"/>
        </w:rPr>
      </w:pPr>
    </w:p>
    <w:p w14:paraId="66CED003" w14:textId="77777777" w:rsidR="00D631C1" w:rsidRPr="00D631C1" w:rsidRDefault="00D631C1" w:rsidP="00D631C1">
      <w:pPr>
        <w:spacing w:after="0" w:line="276" w:lineRule="auto"/>
        <w:jc w:val="both"/>
        <w:rPr>
          <w:rFonts w:ascii="Arial" w:hAnsi="Arial" w:cs="Arial"/>
        </w:rPr>
      </w:pPr>
      <w:r w:rsidRPr="00D631C1">
        <w:rPr>
          <w:rFonts w:ascii="Arial" w:hAnsi="Arial" w:cs="Arial"/>
        </w:rPr>
        <w:t>"There are three ballot choices for voters to select, either the Democratic, Republican or the nonpartisan judicial ballot," added Clerk Hollingsworth. "We are one of 16 states with an open primary allowing voters to vote in any one regardless of their political affiliation. Today is a good day to review your sample ballot, research the candidates, and plan when and where you will early vote."</w:t>
      </w:r>
    </w:p>
    <w:p w14:paraId="270EE95E" w14:textId="77777777" w:rsidR="00D631C1" w:rsidRPr="00D631C1" w:rsidRDefault="00D631C1" w:rsidP="00D631C1">
      <w:pPr>
        <w:spacing w:after="0" w:line="276" w:lineRule="auto"/>
        <w:jc w:val="both"/>
        <w:rPr>
          <w:rFonts w:ascii="Arial" w:hAnsi="Arial" w:cs="Arial"/>
        </w:rPr>
      </w:pPr>
    </w:p>
    <w:p w14:paraId="19B77DEA" w14:textId="5BDA32E1" w:rsidR="00D631C1" w:rsidRDefault="00356CA7" w:rsidP="00D631C1">
      <w:pPr>
        <w:spacing w:after="0" w:line="276" w:lineRule="auto"/>
        <w:jc w:val="both"/>
        <w:rPr>
          <w:rFonts w:ascii="Arial" w:hAnsi="Arial" w:cs="Arial"/>
        </w:rPr>
      </w:pPr>
      <w:r w:rsidRPr="00356CA7">
        <w:rPr>
          <w:rFonts w:ascii="Arial" w:hAnsi="Arial" w:cs="Arial"/>
        </w:rPr>
        <w:t xml:space="preserve">All early voting locations will be open from 8 a.m. until 6 p.m. on weekdays and 10 a.m. until 4 p.m. on Saturdays. The last day to vote early will be Monday, March 4. The only site open will be the Pulaski County Regional Building, 501 West Markham in Little Rock, and it will close </w:t>
      </w:r>
      <w:r>
        <w:rPr>
          <w:rFonts w:ascii="Arial" w:hAnsi="Arial" w:cs="Arial"/>
        </w:rPr>
        <w:t xml:space="preserve">one hour early </w:t>
      </w:r>
      <w:r w:rsidRPr="00356CA7">
        <w:rPr>
          <w:rFonts w:ascii="Arial" w:hAnsi="Arial" w:cs="Arial"/>
        </w:rPr>
        <w:t>at 5 p.m. Dunbar Recreation Center is a temporary early voting site replacing Sue Cowen Library, which is closed due to renovation.</w:t>
      </w:r>
    </w:p>
    <w:p w14:paraId="00DB323D" w14:textId="77777777" w:rsidR="00356CA7" w:rsidRPr="002649E4" w:rsidRDefault="00356CA7" w:rsidP="00D631C1">
      <w:pPr>
        <w:spacing w:after="0" w:line="276" w:lineRule="auto"/>
        <w:jc w:val="both"/>
        <w:rPr>
          <w:rFonts w:ascii="Arial" w:hAnsi="Arial" w:cs="Arial"/>
        </w:rPr>
      </w:pPr>
    </w:p>
    <w:p w14:paraId="582357BC" w14:textId="77777777" w:rsidR="00AB7051" w:rsidRDefault="00AB7051" w:rsidP="008A7AD3">
      <w:pPr>
        <w:spacing w:after="0"/>
        <w:jc w:val="both"/>
        <w:rPr>
          <w:rFonts w:ascii="Arial" w:hAnsi="Arial" w:cs="Arial"/>
        </w:rPr>
        <w:sectPr w:rsidR="00AB7051" w:rsidSect="00763243">
          <w:headerReference w:type="default" r:id="rId8"/>
          <w:footerReference w:type="even" r:id="rId9"/>
          <w:pgSz w:w="12240" w:h="15840"/>
          <w:pgMar w:top="1440" w:right="1440" w:bottom="1440" w:left="1440" w:header="720" w:footer="720" w:gutter="0"/>
          <w:cols w:space="720"/>
          <w:docGrid w:linePitch="360"/>
        </w:sectPr>
      </w:pPr>
    </w:p>
    <w:p w14:paraId="2FF177F9" w14:textId="77777777" w:rsidR="00407B4A" w:rsidRDefault="00407B4A" w:rsidP="00407B4A">
      <w:pPr>
        <w:pStyle w:val="ListParagraph"/>
        <w:numPr>
          <w:ilvl w:val="0"/>
          <w:numId w:val="8"/>
        </w:numPr>
        <w:spacing w:after="0"/>
        <w:rPr>
          <w:rFonts w:ascii="Arial" w:hAnsi="Arial" w:cs="Arial"/>
        </w:rPr>
      </w:pPr>
      <w:r w:rsidRPr="00407B4A">
        <w:rPr>
          <w:rFonts w:ascii="Arial" w:hAnsi="Arial" w:cs="Arial"/>
        </w:rPr>
        <w:t>Pulaski County Regional Building</w:t>
      </w:r>
      <w:r>
        <w:rPr>
          <w:rFonts w:ascii="Arial" w:hAnsi="Arial" w:cs="Arial"/>
        </w:rPr>
        <w:t xml:space="preserve">: </w:t>
      </w:r>
      <w:r w:rsidRPr="00407B4A">
        <w:rPr>
          <w:rFonts w:ascii="Arial" w:hAnsi="Arial" w:cs="Arial"/>
        </w:rPr>
        <w:t>501 W. Markham St., Little Rock</w:t>
      </w:r>
      <w:r w:rsidRPr="00407B4A">
        <w:rPr>
          <w:rFonts w:ascii="Arial" w:hAnsi="Arial" w:cs="Arial"/>
        </w:rPr>
        <w:t xml:space="preserve"> </w:t>
      </w:r>
    </w:p>
    <w:p w14:paraId="3DD4FFAC" w14:textId="77777777" w:rsidR="00407B4A" w:rsidRDefault="00407B4A" w:rsidP="00407B4A">
      <w:pPr>
        <w:pStyle w:val="ListParagraph"/>
        <w:numPr>
          <w:ilvl w:val="0"/>
          <w:numId w:val="8"/>
        </w:numPr>
        <w:spacing w:after="0"/>
        <w:rPr>
          <w:rFonts w:ascii="Arial" w:hAnsi="Arial" w:cs="Arial"/>
        </w:rPr>
      </w:pPr>
      <w:r w:rsidRPr="00407B4A">
        <w:rPr>
          <w:rFonts w:ascii="Arial" w:hAnsi="Arial" w:cs="Arial"/>
        </w:rPr>
        <w:t>Adolphine Fletcher Terry Library</w:t>
      </w:r>
      <w:r w:rsidRPr="00407B4A">
        <w:rPr>
          <w:rFonts w:ascii="Arial" w:hAnsi="Arial" w:cs="Arial"/>
        </w:rPr>
        <w:t xml:space="preserve">: </w:t>
      </w:r>
      <w:r w:rsidRPr="00407B4A">
        <w:rPr>
          <w:rFonts w:ascii="Arial" w:hAnsi="Arial" w:cs="Arial"/>
        </w:rPr>
        <w:t>2015 Napa Valley Dr, Little Rock</w:t>
      </w:r>
    </w:p>
    <w:p w14:paraId="1E72F520" w14:textId="0D2ACBB1" w:rsidR="00407B4A" w:rsidRPr="00407B4A" w:rsidRDefault="00407B4A" w:rsidP="00407B4A">
      <w:pPr>
        <w:pStyle w:val="ListParagraph"/>
        <w:numPr>
          <w:ilvl w:val="0"/>
          <w:numId w:val="8"/>
        </w:numPr>
        <w:spacing w:after="0"/>
        <w:rPr>
          <w:rFonts w:ascii="Arial" w:hAnsi="Arial" w:cs="Arial"/>
        </w:rPr>
      </w:pPr>
      <w:r w:rsidRPr="00407B4A">
        <w:rPr>
          <w:rFonts w:ascii="Arial" w:hAnsi="Arial" w:cs="Arial"/>
        </w:rPr>
        <w:t>Dee Brown Library</w:t>
      </w:r>
      <w:r w:rsidRPr="00407B4A">
        <w:rPr>
          <w:rFonts w:ascii="Arial" w:hAnsi="Arial" w:cs="Arial"/>
        </w:rPr>
        <w:t xml:space="preserve">: </w:t>
      </w:r>
      <w:r w:rsidRPr="00407B4A">
        <w:rPr>
          <w:rFonts w:ascii="Arial" w:hAnsi="Arial" w:cs="Arial"/>
        </w:rPr>
        <w:t>6325 Baseline Rd, Little Rock</w:t>
      </w:r>
    </w:p>
    <w:p w14:paraId="19FC2846" w14:textId="034037C6" w:rsidR="00AB7051" w:rsidRPr="00407B4A" w:rsidRDefault="00407B4A" w:rsidP="00407B4A">
      <w:pPr>
        <w:pStyle w:val="ListParagraph"/>
        <w:numPr>
          <w:ilvl w:val="0"/>
          <w:numId w:val="8"/>
        </w:numPr>
        <w:spacing w:after="0"/>
        <w:rPr>
          <w:rFonts w:ascii="Arial" w:hAnsi="Arial" w:cs="Arial"/>
        </w:rPr>
      </w:pPr>
      <w:r w:rsidRPr="00407B4A">
        <w:rPr>
          <w:rFonts w:ascii="Arial" w:hAnsi="Arial" w:cs="Arial"/>
        </w:rPr>
        <w:t>Dunbar Recreation Center</w:t>
      </w:r>
      <w:r w:rsidRPr="00407B4A">
        <w:rPr>
          <w:rFonts w:ascii="Arial" w:hAnsi="Arial" w:cs="Arial"/>
        </w:rPr>
        <w:t xml:space="preserve">: </w:t>
      </w:r>
      <w:r w:rsidRPr="00407B4A">
        <w:rPr>
          <w:rFonts w:ascii="Arial" w:hAnsi="Arial" w:cs="Arial"/>
        </w:rPr>
        <w:t>1001 W. 16th St, Little Rock</w:t>
      </w:r>
      <w:r w:rsidR="00A96119">
        <w:rPr>
          <w:rFonts w:ascii="Arial" w:hAnsi="Arial" w:cs="Arial"/>
        </w:rPr>
        <w:t xml:space="preserve"> </w:t>
      </w:r>
      <w:r w:rsidR="00A96119" w:rsidRPr="00A96119">
        <w:rPr>
          <w:rFonts w:ascii="Arial" w:hAnsi="Arial" w:cs="Arial"/>
          <w:b/>
          <w:bCs/>
        </w:rPr>
        <w:t>(NEW</w:t>
      </w:r>
      <w:r w:rsidR="00A96119">
        <w:rPr>
          <w:rFonts w:ascii="Arial" w:hAnsi="Arial" w:cs="Arial"/>
        </w:rPr>
        <w:t>)</w:t>
      </w:r>
    </w:p>
    <w:p w14:paraId="41A44816" w14:textId="2F81373D" w:rsidR="00407B4A" w:rsidRPr="00407B4A" w:rsidRDefault="00407B4A" w:rsidP="00407B4A">
      <w:pPr>
        <w:pStyle w:val="ListParagraph"/>
        <w:numPr>
          <w:ilvl w:val="0"/>
          <w:numId w:val="8"/>
        </w:numPr>
        <w:spacing w:after="0"/>
        <w:rPr>
          <w:rFonts w:ascii="Arial" w:hAnsi="Arial" w:cs="Arial"/>
        </w:rPr>
      </w:pPr>
      <w:r w:rsidRPr="00407B4A">
        <w:rPr>
          <w:rFonts w:ascii="Arial" w:hAnsi="Arial" w:cs="Arial"/>
        </w:rPr>
        <w:t>F</w:t>
      </w:r>
      <w:r w:rsidRPr="00407B4A">
        <w:rPr>
          <w:rFonts w:ascii="Arial" w:hAnsi="Arial" w:cs="Arial"/>
        </w:rPr>
        <w:t>irst Christian Church of Sherwood</w:t>
      </w:r>
      <w:r w:rsidRPr="00407B4A">
        <w:rPr>
          <w:rFonts w:ascii="Arial" w:hAnsi="Arial" w:cs="Arial"/>
        </w:rPr>
        <w:t xml:space="preserve">: </w:t>
      </w:r>
      <w:r w:rsidRPr="00407B4A">
        <w:rPr>
          <w:rFonts w:ascii="Arial" w:hAnsi="Arial" w:cs="Arial"/>
        </w:rPr>
        <w:t>2803 Kiehl Ave, Sherwood</w:t>
      </w:r>
    </w:p>
    <w:p w14:paraId="4F427373" w14:textId="21DCA528" w:rsidR="00407B4A" w:rsidRPr="00407B4A" w:rsidRDefault="00407B4A" w:rsidP="00407B4A">
      <w:pPr>
        <w:pStyle w:val="ListParagraph"/>
        <w:numPr>
          <w:ilvl w:val="0"/>
          <w:numId w:val="8"/>
        </w:numPr>
        <w:spacing w:after="0"/>
        <w:rPr>
          <w:rFonts w:ascii="Arial" w:hAnsi="Arial" w:cs="Arial"/>
        </w:rPr>
      </w:pPr>
      <w:r w:rsidRPr="00407B4A">
        <w:rPr>
          <w:rFonts w:ascii="Arial" w:hAnsi="Arial" w:cs="Arial"/>
        </w:rPr>
        <w:t>Glenview Community Center</w:t>
      </w:r>
      <w:r w:rsidRPr="00407B4A">
        <w:rPr>
          <w:rFonts w:ascii="Arial" w:hAnsi="Arial" w:cs="Arial"/>
        </w:rPr>
        <w:t xml:space="preserve">: </w:t>
      </w:r>
      <w:r w:rsidRPr="00407B4A">
        <w:rPr>
          <w:rFonts w:ascii="Arial" w:hAnsi="Arial" w:cs="Arial"/>
        </w:rPr>
        <w:t>4800 E. 19th St, North Little Rock</w:t>
      </w:r>
    </w:p>
    <w:p w14:paraId="100CA851" w14:textId="60D90CB3" w:rsidR="00407B4A" w:rsidRPr="00407B4A" w:rsidRDefault="00407B4A" w:rsidP="00407B4A">
      <w:pPr>
        <w:pStyle w:val="ListParagraph"/>
        <w:numPr>
          <w:ilvl w:val="0"/>
          <w:numId w:val="8"/>
        </w:numPr>
        <w:spacing w:after="0"/>
        <w:rPr>
          <w:rFonts w:ascii="Arial" w:hAnsi="Arial" w:cs="Arial"/>
        </w:rPr>
      </w:pPr>
      <w:r w:rsidRPr="00407B4A">
        <w:rPr>
          <w:rFonts w:ascii="Arial" w:hAnsi="Arial" w:cs="Arial"/>
        </w:rPr>
        <w:t>Hillary Clinton Children’s Library</w:t>
      </w:r>
      <w:r w:rsidRPr="00407B4A">
        <w:rPr>
          <w:rFonts w:ascii="Arial" w:hAnsi="Arial" w:cs="Arial"/>
        </w:rPr>
        <w:t xml:space="preserve">: </w:t>
      </w:r>
      <w:r w:rsidRPr="00407B4A">
        <w:rPr>
          <w:rFonts w:ascii="Arial" w:hAnsi="Arial" w:cs="Arial"/>
        </w:rPr>
        <w:t>4800 W 10th St., Little Rock</w:t>
      </w:r>
    </w:p>
    <w:p w14:paraId="3EC8156D" w14:textId="4872B266" w:rsidR="00407B4A" w:rsidRPr="00407B4A" w:rsidRDefault="00407B4A" w:rsidP="00407B4A">
      <w:pPr>
        <w:pStyle w:val="ListParagraph"/>
        <w:numPr>
          <w:ilvl w:val="0"/>
          <w:numId w:val="8"/>
        </w:numPr>
        <w:spacing w:after="0"/>
        <w:rPr>
          <w:rFonts w:ascii="Arial" w:hAnsi="Arial" w:cs="Arial"/>
        </w:rPr>
      </w:pPr>
      <w:r w:rsidRPr="00407B4A">
        <w:rPr>
          <w:rFonts w:ascii="Arial" w:hAnsi="Arial" w:cs="Arial"/>
        </w:rPr>
        <w:lastRenderedPageBreak/>
        <w:t>Jacksonville Community Center</w:t>
      </w:r>
      <w:r w:rsidRPr="00407B4A">
        <w:rPr>
          <w:rFonts w:ascii="Arial" w:hAnsi="Arial" w:cs="Arial"/>
        </w:rPr>
        <w:t xml:space="preserve">: </w:t>
      </w:r>
      <w:r w:rsidRPr="00407B4A">
        <w:rPr>
          <w:rFonts w:ascii="Arial" w:hAnsi="Arial" w:cs="Arial"/>
        </w:rPr>
        <w:t>5 Municipal Dr, Jacksonville</w:t>
      </w:r>
    </w:p>
    <w:p w14:paraId="0993F88E" w14:textId="2E83A4A2" w:rsidR="00407B4A" w:rsidRPr="00407B4A" w:rsidRDefault="00407B4A" w:rsidP="00407B4A">
      <w:pPr>
        <w:pStyle w:val="ListParagraph"/>
        <w:numPr>
          <w:ilvl w:val="0"/>
          <w:numId w:val="8"/>
        </w:numPr>
        <w:spacing w:after="0"/>
        <w:rPr>
          <w:rFonts w:ascii="Arial" w:hAnsi="Arial" w:cs="Arial"/>
        </w:rPr>
      </w:pPr>
      <w:r w:rsidRPr="00407B4A">
        <w:rPr>
          <w:rFonts w:ascii="Arial" w:hAnsi="Arial" w:cs="Arial"/>
        </w:rPr>
        <w:t xml:space="preserve">Jess Odom Community </w:t>
      </w:r>
      <w:r w:rsidRPr="00407B4A">
        <w:rPr>
          <w:rFonts w:ascii="Arial" w:hAnsi="Arial" w:cs="Arial"/>
        </w:rPr>
        <w:t xml:space="preserve">Center: </w:t>
      </w:r>
      <w:r w:rsidRPr="00407B4A">
        <w:rPr>
          <w:rFonts w:ascii="Arial" w:hAnsi="Arial" w:cs="Arial"/>
        </w:rPr>
        <w:t>1100 Edgewood Dr, Maumelle</w:t>
      </w:r>
    </w:p>
    <w:p w14:paraId="4EC1FB73" w14:textId="67B27126" w:rsidR="00407B4A" w:rsidRPr="00407B4A" w:rsidRDefault="00407B4A" w:rsidP="00407B4A">
      <w:pPr>
        <w:pStyle w:val="ListParagraph"/>
        <w:numPr>
          <w:ilvl w:val="0"/>
          <w:numId w:val="8"/>
        </w:numPr>
        <w:spacing w:after="0"/>
        <w:rPr>
          <w:rFonts w:ascii="Arial" w:hAnsi="Arial" w:cs="Arial"/>
        </w:rPr>
      </w:pPr>
      <w:r w:rsidRPr="00407B4A">
        <w:rPr>
          <w:rFonts w:ascii="Arial" w:hAnsi="Arial" w:cs="Arial"/>
        </w:rPr>
        <w:t>John Gould Fletcher Library</w:t>
      </w:r>
      <w:r w:rsidRPr="00407B4A">
        <w:rPr>
          <w:rFonts w:ascii="Arial" w:hAnsi="Arial" w:cs="Arial"/>
        </w:rPr>
        <w:t xml:space="preserve">: </w:t>
      </w:r>
      <w:r w:rsidRPr="00407B4A">
        <w:rPr>
          <w:rFonts w:ascii="Arial" w:hAnsi="Arial" w:cs="Arial"/>
        </w:rPr>
        <w:t>823 Buchanan St, Little Rock</w:t>
      </w:r>
    </w:p>
    <w:p w14:paraId="6D076C60" w14:textId="21CD8B95" w:rsidR="00407B4A" w:rsidRPr="00407B4A" w:rsidRDefault="00407B4A" w:rsidP="00407B4A">
      <w:pPr>
        <w:pStyle w:val="ListParagraph"/>
        <w:numPr>
          <w:ilvl w:val="0"/>
          <w:numId w:val="8"/>
        </w:numPr>
        <w:spacing w:after="0"/>
        <w:rPr>
          <w:rFonts w:ascii="Arial" w:hAnsi="Arial" w:cs="Arial"/>
        </w:rPr>
      </w:pPr>
      <w:r w:rsidRPr="00407B4A">
        <w:rPr>
          <w:rFonts w:ascii="Arial" w:hAnsi="Arial" w:cs="Arial"/>
        </w:rPr>
        <w:t>Roosevelt Thompson Librar</w:t>
      </w:r>
      <w:r w:rsidRPr="00407B4A">
        <w:rPr>
          <w:rFonts w:ascii="Arial" w:hAnsi="Arial" w:cs="Arial"/>
        </w:rPr>
        <w:t xml:space="preserve">y: </w:t>
      </w:r>
      <w:r w:rsidRPr="00407B4A">
        <w:rPr>
          <w:rFonts w:ascii="Arial" w:hAnsi="Arial" w:cs="Arial"/>
        </w:rPr>
        <w:t xml:space="preserve">38 </w:t>
      </w:r>
      <w:proofErr w:type="spellStart"/>
      <w:r w:rsidRPr="00407B4A">
        <w:rPr>
          <w:rFonts w:ascii="Arial" w:hAnsi="Arial" w:cs="Arial"/>
        </w:rPr>
        <w:t>Rahling</w:t>
      </w:r>
      <w:proofErr w:type="spellEnd"/>
      <w:r w:rsidRPr="00407B4A">
        <w:rPr>
          <w:rFonts w:ascii="Arial" w:hAnsi="Arial" w:cs="Arial"/>
        </w:rPr>
        <w:t xml:space="preserve"> Cir, Little Rock</w:t>
      </w:r>
    </w:p>
    <w:p w14:paraId="615AC55A" w14:textId="1A82D0C5" w:rsidR="00407B4A" w:rsidRPr="00407B4A" w:rsidRDefault="00407B4A" w:rsidP="00407B4A">
      <w:pPr>
        <w:pStyle w:val="ListParagraph"/>
        <w:numPr>
          <w:ilvl w:val="0"/>
          <w:numId w:val="8"/>
        </w:numPr>
        <w:spacing w:after="0"/>
        <w:rPr>
          <w:rFonts w:ascii="Arial" w:hAnsi="Arial" w:cs="Arial"/>
        </w:rPr>
      </w:pPr>
      <w:r w:rsidRPr="00407B4A">
        <w:rPr>
          <w:rFonts w:ascii="Arial" w:hAnsi="Arial" w:cs="Arial"/>
        </w:rPr>
        <w:t>Sidney S. McMath Library</w:t>
      </w:r>
      <w:r w:rsidRPr="00407B4A">
        <w:rPr>
          <w:rFonts w:ascii="Arial" w:hAnsi="Arial" w:cs="Arial"/>
        </w:rPr>
        <w:t xml:space="preserve">: </w:t>
      </w:r>
      <w:r w:rsidRPr="00407B4A">
        <w:rPr>
          <w:rFonts w:ascii="Arial" w:hAnsi="Arial" w:cs="Arial"/>
        </w:rPr>
        <w:t>2100 John Barrow Rd, Little Rock</w:t>
      </w:r>
    </w:p>
    <w:p w14:paraId="55BAFEC1" w14:textId="66715A68" w:rsidR="00407B4A" w:rsidRPr="00407B4A" w:rsidRDefault="00407B4A" w:rsidP="00407B4A">
      <w:pPr>
        <w:pStyle w:val="ListParagraph"/>
        <w:numPr>
          <w:ilvl w:val="0"/>
          <w:numId w:val="8"/>
        </w:numPr>
        <w:spacing w:after="0"/>
        <w:rPr>
          <w:rFonts w:ascii="Arial" w:hAnsi="Arial" w:cs="Arial"/>
        </w:rPr>
      </w:pPr>
      <w:r w:rsidRPr="00407B4A">
        <w:rPr>
          <w:rFonts w:ascii="Arial" w:hAnsi="Arial" w:cs="Arial"/>
        </w:rPr>
        <w:t>William F. Laman Library</w:t>
      </w:r>
      <w:r w:rsidRPr="00407B4A">
        <w:rPr>
          <w:rFonts w:ascii="Arial" w:hAnsi="Arial" w:cs="Arial"/>
        </w:rPr>
        <w:t xml:space="preserve">: </w:t>
      </w:r>
      <w:r w:rsidRPr="00407B4A">
        <w:rPr>
          <w:rFonts w:ascii="Arial" w:hAnsi="Arial" w:cs="Arial"/>
        </w:rPr>
        <w:t>2801 Orange St, North Little Rock</w:t>
      </w:r>
    </w:p>
    <w:p w14:paraId="4CC687E0" w14:textId="77777777" w:rsidR="00AB7051" w:rsidRDefault="00AB7051" w:rsidP="00DA1095">
      <w:pPr>
        <w:spacing w:after="0"/>
        <w:rPr>
          <w:rFonts w:ascii="Arial" w:hAnsi="Arial" w:cs="Arial"/>
        </w:rPr>
      </w:pPr>
    </w:p>
    <w:p w14:paraId="102BD56F" w14:textId="77777777" w:rsidR="00BA211B" w:rsidRPr="007D5C22" w:rsidRDefault="00BA211B" w:rsidP="008127BD">
      <w:pPr>
        <w:jc w:val="both"/>
        <w:rPr>
          <w:rFonts w:ascii="Arial" w:hAnsi="Arial" w:cs="Arial"/>
        </w:rPr>
      </w:pPr>
    </w:p>
    <w:p w14:paraId="1DDBB51A" w14:textId="6C403C80" w:rsidR="00F61F4E" w:rsidRDefault="00F61F4E" w:rsidP="000C3F3C">
      <w:pPr>
        <w:spacing w:after="0" w:line="276" w:lineRule="auto"/>
        <w:jc w:val="center"/>
        <w:rPr>
          <w:rFonts w:ascii="Arial" w:hAnsi="Arial" w:cs="Arial"/>
          <w:i/>
          <w:sz w:val="28"/>
          <w:szCs w:val="28"/>
        </w:rPr>
      </w:pPr>
      <w:r w:rsidRPr="00DE247A">
        <w:rPr>
          <w:rFonts w:ascii="Arial" w:hAnsi="Arial" w:cs="Arial"/>
          <w:i/>
          <w:sz w:val="28"/>
          <w:szCs w:val="28"/>
        </w:rPr>
        <w:t>##</w:t>
      </w:r>
      <w:r w:rsidR="004C6BCA" w:rsidRPr="00DE247A">
        <w:rPr>
          <w:rFonts w:ascii="Arial" w:hAnsi="Arial" w:cs="Arial"/>
          <w:i/>
          <w:sz w:val="28"/>
          <w:szCs w:val="28"/>
        </w:rPr>
        <w:t>#</w:t>
      </w:r>
    </w:p>
    <w:p w14:paraId="775DE771" w14:textId="77777777" w:rsidR="00D27815" w:rsidRPr="00DE247A" w:rsidRDefault="00D27815" w:rsidP="000C3F3C">
      <w:pPr>
        <w:spacing w:after="0" w:line="276" w:lineRule="auto"/>
        <w:jc w:val="center"/>
        <w:rPr>
          <w:rFonts w:ascii="Arial" w:hAnsi="Arial" w:cs="Arial"/>
          <w:b/>
          <w:i/>
          <w:sz w:val="28"/>
          <w:szCs w:val="28"/>
        </w:rPr>
      </w:pPr>
    </w:p>
    <w:p w14:paraId="4B967278" w14:textId="425EC0B8" w:rsidR="00D27815" w:rsidRDefault="00D27815" w:rsidP="00D27815">
      <w:pPr>
        <w:jc w:val="both"/>
        <w:rPr>
          <w:rFonts w:ascii="Arial" w:hAnsi="Arial" w:cs="Arial"/>
        </w:rPr>
      </w:pPr>
      <w:r w:rsidRPr="00FC3B04">
        <w:rPr>
          <w:rFonts w:ascii="Arial" w:hAnsi="Arial" w:cs="Arial"/>
          <w:b/>
          <w:bCs/>
        </w:rPr>
        <w:t>The Pulaski County Clerk’s office</w:t>
      </w:r>
      <w:r>
        <w:rPr>
          <w:rFonts w:ascii="Arial" w:hAnsi="Arial" w:cs="Arial"/>
          <w:bCs/>
        </w:rPr>
        <w:t xml:space="preserve"> </w:t>
      </w:r>
      <w:r w:rsidRPr="00FC3B04">
        <w:rPr>
          <w:rFonts w:ascii="Arial" w:hAnsi="Arial" w:cs="Arial"/>
        </w:rPr>
        <w:t>processes</w:t>
      </w:r>
      <w:r>
        <w:rPr>
          <w:rFonts w:ascii="Arial" w:hAnsi="Arial" w:cs="Arial"/>
        </w:rPr>
        <w:t xml:space="preserve"> </w:t>
      </w:r>
      <w:r w:rsidR="008B7634">
        <w:rPr>
          <w:rFonts w:ascii="Arial" w:hAnsi="Arial" w:cs="Arial"/>
        </w:rPr>
        <w:t xml:space="preserve">new </w:t>
      </w:r>
      <w:r>
        <w:rPr>
          <w:rFonts w:ascii="Arial" w:hAnsi="Arial" w:cs="Arial"/>
        </w:rPr>
        <w:t xml:space="preserve">voter registration, registration updates </w:t>
      </w:r>
      <w:r w:rsidR="008B7634">
        <w:rPr>
          <w:rFonts w:ascii="Arial" w:hAnsi="Arial" w:cs="Arial"/>
        </w:rPr>
        <w:t>(name, address and political party changes</w:t>
      </w:r>
      <w:r>
        <w:rPr>
          <w:rFonts w:ascii="Arial" w:hAnsi="Arial" w:cs="Arial"/>
        </w:rPr>
        <w:t xml:space="preserve">) and maintains the county’s voter registration data. The office also processes </w:t>
      </w:r>
      <w:r w:rsidR="008B7634">
        <w:rPr>
          <w:rFonts w:ascii="Arial" w:hAnsi="Arial" w:cs="Arial"/>
        </w:rPr>
        <w:t xml:space="preserve">absentee ballot </w:t>
      </w:r>
      <w:r>
        <w:rPr>
          <w:rFonts w:ascii="Arial" w:hAnsi="Arial" w:cs="Arial"/>
        </w:rPr>
        <w:t>requests</w:t>
      </w:r>
      <w:r w:rsidR="008B7634">
        <w:rPr>
          <w:rFonts w:ascii="Arial" w:hAnsi="Arial" w:cs="Arial"/>
        </w:rPr>
        <w:t xml:space="preserve"> and distributes and receives absentee ballots.</w:t>
      </w:r>
    </w:p>
    <w:p w14:paraId="65B23FE1" w14:textId="77777777" w:rsidR="00D27815" w:rsidRDefault="00D27815" w:rsidP="00D27815">
      <w:pPr>
        <w:jc w:val="both"/>
        <w:rPr>
          <w:rFonts w:ascii="Arial" w:hAnsi="Arial" w:cs="Arial"/>
        </w:rPr>
      </w:pPr>
      <w:r>
        <w:rPr>
          <w:rFonts w:ascii="Arial" w:hAnsi="Arial" w:cs="Arial"/>
        </w:rPr>
        <w:t xml:space="preserve">Pulaski County Voter Registration (501) 340-8336 or visit </w:t>
      </w:r>
      <w:hyperlink r:id="rId10" w:history="1">
        <w:r>
          <w:rPr>
            <w:rStyle w:val="Hyperlink"/>
            <w:rFonts w:ascii="Arial" w:hAnsi="Arial" w:cs="Arial"/>
          </w:rPr>
          <w:t>www.pulaskiclerk.com</w:t>
        </w:r>
      </w:hyperlink>
      <w:r>
        <w:rPr>
          <w:rFonts w:ascii="Arial" w:hAnsi="Arial" w:cs="Arial"/>
        </w:rPr>
        <w:t>.</w:t>
      </w:r>
    </w:p>
    <w:p w14:paraId="02499639" w14:textId="77777777" w:rsidR="00D27815" w:rsidRDefault="00D27815" w:rsidP="00D27815">
      <w:pPr>
        <w:spacing w:line="240" w:lineRule="auto"/>
        <w:jc w:val="both"/>
        <w:rPr>
          <w:rFonts w:ascii="Arial" w:hAnsi="Arial" w:cs="Arial"/>
          <w:sz w:val="16"/>
          <w:szCs w:val="16"/>
        </w:rPr>
      </w:pPr>
      <w:r>
        <w:rPr>
          <w:rFonts w:ascii="Arial" w:hAnsi="Arial" w:cs="Arial"/>
          <w:b/>
          <w:bCs/>
        </w:rPr>
        <w:t>The Pulaski County Election Commission</w:t>
      </w:r>
      <w:r>
        <w:rPr>
          <w:rFonts w:ascii="Arial" w:hAnsi="Arial" w:cs="Arial"/>
        </w:rPr>
        <w:t xml:space="preserve"> manages the selection and administration of polling places, supervision of poll workers, and the counting of ballots.</w:t>
      </w:r>
    </w:p>
    <w:p w14:paraId="5C14C95E" w14:textId="77777777" w:rsidR="00D27815" w:rsidRPr="00CD4D88" w:rsidRDefault="00D27815" w:rsidP="00D27815">
      <w:pPr>
        <w:spacing w:line="240" w:lineRule="auto"/>
        <w:contextualSpacing/>
        <w:jc w:val="both"/>
        <w:rPr>
          <w:rFonts w:ascii="Arial" w:hAnsi="Arial" w:cs="Arial"/>
        </w:rPr>
      </w:pPr>
      <w:r>
        <w:rPr>
          <w:rFonts w:ascii="Arial" w:hAnsi="Arial" w:cs="Arial"/>
        </w:rPr>
        <w:t xml:space="preserve">Pulaski County Election Commission at (501) 340-8383 or visit </w:t>
      </w:r>
      <w:hyperlink r:id="rId11" w:history="1">
        <w:r>
          <w:rPr>
            <w:rStyle w:val="Hyperlink"/>
            <w:rFonts w:ascii="Arial" w:hAnsi="Arial" w:cs="Arial"/>
          </w:rPr>
          <w:t>www.votepulaski.net</w:t>
        </w:r>
      </w:hyperlink>
    </w:p>
    <w:bookmarkEnd w:id="1"/>
    <w:p w14:paraId="10BF5D72" w14:textId="77777777" w:rsidR="00F61F4E" w:rsidRPr="00517172" w:rsidRDefault="00F61F4E" w:rsidP="00F61F4E">
      <w:pPr>
        <w:spacing w:after="0" w:line="240" w:lineRule="auto"/>
        <w:jc w:val="center"/>
        <w:rPr>
          <w:rFonts w:ascii="Arial" w:hAnsi="Arial" w:cs="Arial"/>
        </w:rPr>
      </w:pPr>
    </w:p>
    <w:sectPr w:rsidR="00F61F4E" w:rsidRPr="00517172" w:rsidSect="00AB705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FF4EF" w14:textId="77777777" w:rsidR="00232AA3" w:rsidRDefault="00232AA3" w:rsidP="00093ED3">
      <w:pPr>
        <w:spacing w:after="0" w:line="240" w:lineRule="auto"/>
      </w:pPr>
      <w:r>
        <w:separator/>
      </w:r>
    </w:p>
  </w:endnote>
  <w:endnote w:type="continuationSeparator" w:id="0">
    <w:p w14:paraId="75B195FD" w14:textId="77777777" w:rsidR="00232AA3" w:rsidRDefault="00232AA3" w:rsidP="0009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370011"/>
      <w:docPartObj>
        <w:docPartGallery w:val="Page Numbers (Bottom of Page)"/>
        <w:docPartUnique/>
      </w:docPartObj>
    </w:sdtPr>
    <w:sdtEndPr>
      <w:rPr>
        <w:noProof/>
      </w:rPr>
    </w:sdtEndPr>
    <w:sdtContent>
      <w:p w14:paraId="6FE2E60B" w14:textId="77777777" w:rsidR="00763243" w:rsidRDefault="007632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A01EC4" w14:textId="77777777" w:rsidR="00763243" w:rsidRDefault="00763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116BD" w14:textId="77777777" w:rsidR="00232AA3" w:rsidRDefault="00232AA3" w:rsidP="00093ED3">
      <w:pPr>
        <w:spacing w:after="0" w:line="240" w:lineRule="auto"/>
      </w:pPr>
      <w:r>
        <w:separator/>
      </w:r>
    </w:p>
  </w:footnote>
  <w:footnote w:type="continuationSeparator" w:id="0">
    <w:p w14:paraId="39B9CD3E" w14:textId="77777777" w:rsidR="00232AA3" w:rsidRDefault="00232AA3" w:rsidP="00093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C4D5" w14:textId="77777777" w:rsidR="00093ED3" w:rsidRDefault="00093ED3" w:rsidP="00093ED3">
    <w:pPr>
      <w:spacing w:line="240" w:lineRule="auto"/>
      <w:contextualSpacing/>
    </w:pPr>
    <w:r>
      <w:rPr>
        <w:rFonts w:ascii="Arial" w:hAnsi="Arial" w:cs="Arial"/>
        <w:b/>
        <w:noProof/>
        <w:sz w:val="28"/>
        <w:szCs w:val="28"/>
      </w:rPr>
      <mc:AlternateContent>
        <mc:Choice Requires="wps">
          <w:drawing>
            <wp:anchor distT="0" distB="0" distL="114300" distR="114300" simplePos="0" relativeHeight="251659264" behindDoc="0" locked="0" layoutInCell="1" allowOverlap="1" wp14:anchorId="5126C85E" wp14:editId="57E18FE5">
              <wp:simplePos x="0" y="0"/>
              <wp:positionH relativeFrom="column">
                <wp:posOffset>2381250</wp:posOffset>
              </wp:positionH>
              <wp:positionV relativeFrom="paragraph">
                <wp:posOffset>99024</wp:posOffset>
              </wp:positionV>
              <wp:extent cx="4029075" cy="5048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4029075" cy="504825"/>
                      </a:xfrm>
                      <a:prstGeom prst="rect">
                        <a:avLst/>
                      </a:prstGeom>
                      <a:solidFill>
                        <a:schemeClr val="lt1"/>
                      </a:solidFill>
                      <a:ln w="6350">
                        <a:noFill/>
                      </a:ln>
                    </wps:spPr>
                    <wps:txbx>
                      <w:txbxContent>
                        <w:p w14:paraId="09A805A5" w14:textId="77777777" w:rsidR="00093ED3" w:rsidRPr="00167A24" w:rsidRDefault="00093ED3" w:rsidP="00093ED3">
                          <w:pPr>
                            <w:spacing w:line="240" w:lineRule="auto"/>
                            <w:contextualSpacing/>
                            <w:jc w:val="right"/>
                            <w:rPr>
                              <w:rFonts w:ascii="Arial" w:hAnsi="Arial" w:cs="Arial"/>
                              <w:b/>
                              <w:sz w:val="16"/>
                              <w:szCs w:val="16"/>
                            </w:rPr>
                          </w:pPr>
                          <w:r w:rsidRPr="00167A24">
                            <w:rPr>
                              <w:rFonts w:ascii="Arial" w:hAnsi="Arial" w:cs="Arial"/>
                              <w:b/>
                              <w:sz w:val="28"/>
                              <w:szCs w:val="28"/>
                            </w:rPr>
                            <w:t>TERRI HOLLINGSWORTH</w:t>
                          </w:r>
                        </w:p>
                        <w:p w14:paraId="0DED5367" w14:textId="77777777" w:rsidR="00093ED3" w:rsidRPr="00167A24" w:rsidRDefault="00093ED3" w:rsidP="00093ED3">
                          <w:pPr>
                            <w:spacing w:line="240" w:lineRule="auto"/>
                            <w:contextualSpacing/>
                            <w:jc w:val="right"/>
                            <w:rPr>
                              <w:rFonts w:ascii="Arial" w:hAnsi="Arial" w:cs="Arial"/>
                              <w:b/>
                              <w:sz w:val="24"/>
                              <w:szCs w:val="24"/>
                            </w:rPr>
                          </w:pPr>
                          <w:r w:rsidRPr="00167A24">
                            <w:rPr>
                              <w:rFonts w:ascii="Arial" w:hAnsi="Arial" w:cs="Arial"/>
                              <w:b/>
                              <w:sz w:val="24"/>
                              <w:szCs w:val="24"/>
                            </w:rPr>
                            <w:t>Pulaski County Circuit and County Clerk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6C85E" id="_x0000_t202" coordsize="21600,21600" o:spt="202" path="m,l,21600r21600,l21600,xe">
              <v:stroke joinstyle="miter"/>
              <v:path gradientshapeok="t" o:connecttype="rect"/>
            </v:shapetype>
            <v:shape id="Text Box 4" o:spid="_x0000_s1026" type="#_x0000_t202" style="position:absolute;margin-left:187.5pt;margin-top:7.8pt;width:317.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" fillcolor="white [3201]" stroked="f" strokeweight=".5pt">
              <v:textbox>
                <w:txbxContent>
                  <w:p w14:paraId="09A805A5" w14:textId="77777777" w:rsidR="00093ED3" w:rsidRPr="00167A24" w:rsidRDefault="00093ED3" w:rsidP="00093ED3">
                    <w:pPr>
                      <w:spacing w:line="240" w:lineRule="auto"/>
                      <w:contextualSpacing/>
                      <w:jc w:val="right"/>
                      <w:rPr>
                        <w:rFonts w:ascii="Arial" w:hAnsi="Arial" w:cs="Arial"/>
                        <w:b/>
                        <w:sz w:val="16"/>
                        <w:szCs w:val="16"/>
                      </w:rPr>
                    </w:pPr>
                    <w:r w:rsidRPr="00167A24">
                      <w:rPr>
                        <w:rFonts w:ascii="Arial" w:hAnsi="Arial" w:cs="Arial"/>
                        <w:b/>
                        <w:sz w:val="28"/>
                        <w:szCs w:val="28"/>
                      </w:rPr>
                      <w:t>TERRI HOLLINGSWORTH</w:t>
                    </w:r>
                  </w:p>
                  <w:p w14:paraId="0DED5367" w14:textId="77777777" w:rsidR="00093ED3" w:rsidRPr="00167A24" w:rsidRDefault="00093ED3" w:rsidP="00093ED3">
                    <w:pPr>
                      <w:spacing w:line="240" w:lineRule="auto"/>
                      <w:contextualSpacing/>
                      <w:jc w:val="right"/>
                      <w:rPr>
                        <w:rFonts w:ascii="Arial" w:hAnsi="Arial" w:cs="Arial"/>
                        <w:b/>
                        <w:sz w:val="24"/>
                        <w:szCs w:val="24"/>
                      </w:rPr>
                    </w:pPr>
                    <w:r w:rsidRPr="00167A24">
                      <w:rPr>
                        <w:rFonts w:ascii="Arial" w:hAnsi="Arial" w:cs="Arial"/>
                        <w:b/>
                        <w:sz w:val="24"/>
                        <w:szCs w:val="24"/>
                      </w:rPr>
                      <w:t>Pulaski County Circuit and County Clerk</w:t>
                    </w:r>
                  </w:p>
                </w:txbxContent>
              </v:textbox>
            </v:shape>
          </w:pict>
        </mc:Fallback>
      </mc:AlternateContent>
    </w:r>
    <w:r>
      <w:rPr>
        <w:rFonts w:ascii="Arial" w:hAnsi="Arial" w:cs="Arial"/>
        <w:b/>
        <w:noProof/>
        <w:sz w:val="28"/>
        <w:szCs w:val="28"/>
      </w:rPr>
      <w:drawing>
        <wp:inline distT="0" distB="0" distL="0" distR="0" wp14:anchorId="035A248E" wp14:editId="3438FF54">
          <wp:extent cx="73342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9-pulaski-co-circuit-clerk-seal-500.png"/>
                  <pic:cNvPicPr/>
                </pic:nvPicPr>
                <pic:blipFill>
                  <a:blip r:embed="rId1">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48C9"/>
    <w:multiLevelType w:val="hybridMultilevel"/>
    <w:tmpl w:val="FD00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A3070"/>
    <w:multiLevelType w:val="hybridMultilevel"/>
    <w:tmpl w:val="DE9CB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96445E"/>
    <w:multiLevelType w:val="hybridMultilevel"/>
    <w:tmpl w:val="58A2A004"/>
    <w:lvl w:ilvl="0" w:tplc="1E8679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62FBE"/>
    <w:multiLevelType w:val="hybridMultilevel"/>
    <w:tmpl w:val="A7FE5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A1246"/>
    <w:multiLevelType w:val="hybridMultilevel"/>
    <w:tmpl w:val="F73EB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65FD5"/>
    <w:multiLevelType w:val="hybridMultilevel"/>
    <w:tmpl w:val="8C08A330"/>
    <w:lvl w:ilvl="0" w:tplc="1E8679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E23A2"/>
    <w:multiLevelType w:val="hybridMultilevel"/>
    <w:tmpl w:val="487A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6179F"/>
    <w:multiLevelType w:val="hybridMultilevel"/>
    <w:tmpl w:val="E6109D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723169777">
    <w:abstractNumId w:val="4"/>
  </w:num>
  <w:num w:numId="2" w16cid:durableId="1801916879">
    <w:abstractNumId w:val="7"/>
  </w:num>
  <w:num w:numId="3" w16cid:durableId="84544771">
    <w:abstractNumId w:val="6"/>
  </w:num>
  <w:num w:numId="4" w16cid:durableId="740716643">
    <w:abstractNumId w:val="2"/>
  </w:num>
  <w:num w:numId="5" w16cid:durableId="200635371">
    <w:abstractNumId w:val="5"/>
  </w:num>
  <w:num w:numId="6" w16cid:durableId="2124809898">
    <w:abstractNumId w:val="1"/>
  </w:num>
  <w:num w:numId="7" w16cid:durableId="455681603">
    <w:abstractNumId w:val="0"/>
  </w:num>
  <w:num w:numId="8" w16cid:durableId="909467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780"/>
    <w:rsid w:val="00022B9D"/>
    <w:rsid w:val="00084AA6"/>
    <w:rsid w:val="00093ED3"/>
    <w:rsid w:val="000C3F3C"/>
    <w:rsid w:val="000D0BA2"/>
    <w:rsid w:val="000E03AC"/>
    <w:rsid w:val="000E1BEB"/>
    <w:rsid w:val="00101EFD"/>
    <w:rsid w:val="001101DF"/>
    <w:rsid w:val="001130A1"/>
    <w:rsid w:val="001238A8"/>
    <w:rsid w:val="001265CB"/>
    <w:rsid w:val="00126DB4"/>
    <w:rsid w:val="001373FE"/>
    <w:rsid w:val="00147C79"/>
    <w:rsid w:val="002024DE"/>
    <w:rsid w:val="0021586D"/>
    <w:rsid w:val="00232AA3"/>
    <w:rsid w:val="002649E4"/>
    <w:rsid w:val="00264E1C"/>
    <w:rsid w:val="002727A0"/>
    <w:rsid w:val="00275B93"/>
    <w:rsid w:val="00285577"/>
    <w:rsid w:val="00297A44"/>
    <w:rsid w:val="002B6E66"/>
    <w:rsid w:val="002D10B9"/>
    <w:rsid w:val="002F1D40"/>
    <w:rsid w:val="00301EA8"/>
    <w:rsid w:val="00313188"/>
    <w:rsid w:val="00322522"/>
    <w:rsid w:val="00342C0A"/>
    <w:rsid w:val="00356CA7"/>
    <w:rsid w:val="0035741C"/>
    <w:rsid w:val="00363D1A"/>
    <w:rsid w:val="003671CC"/>
    <w:rsid w:val="00393870"/>
    <w:rsid w:val="003B009A"/>
    <w:rsid w:val="003B06A7"/>
    <w:rsid w:val="003D4E13"/>
    <w:rsid w:val="00403B88"/>
    <w:rsid w:val="00403FAD"/>
    <w:rsid w:val="00407B4A"/>
    <w:rsid w:val="00432CC1"/>
    <w:rsid w:val="004408BD"/>
    <w:rsid w:val="004540E0"/>
    <w:rsid w:val="00475A42"/>
    <w:rsid w:val="0048437C"/>
    <w:rsid w:val="00487625"/>
    <w:rsid w:val="004A0029"/>
    <w:rsid w:val="004C41D9"/>
    <w:rsid w:val="004C572E"/>
    <w:rsid w:val="004C6BCA"/>
    <w:rsid w:val="004F086A"/>
    <w:rsid w:val="004F4414"/>
    <w:rsid w:val="004F637A"/>
    <w:rsid w:val="005152F5"/>
    <w:rsid w:val="00517172"/>
    <w:rsid w:val="0054367B"/>
    <w:rsid w:val="00554AA3"/>
    <w:rsid w:val="0057397F"/>
    <w:rsid w:val="005838E7"/>
    <w:rsid w:val="005B51C2"/>
    <w:rsid w:val="00611158"/>
    <w:rsid w:val="00663940"/>
    <w:rsid w:val="006A0412"/>
    <w:rsid w:val="006B0A0E"/>
    <w:rsid w:val="006C4A1F"/>
    <w:rsid w:val="006C6D9F"/>
    <w:rsid w:val="006C750A"/>
    <w:rsid w:val="006D2B52"/>
    <w:rsid w:val="00725CA0"/>
    <w:rsid w:val="00763243"/>
    <w:rsid w:val="007638F5"/>
    <w:rsid w:val="0078589B"/>
    <w:rsid w:val="00792961"/>
    <w:rsid w:val="007B6580"/>
    <w:rsid w:val="007C6099"/>
    <w:rsid w:val="007E1E84"/>
    <w:rsid w:val="008127BD"/>
    <w:rsid w:val="0082155A"/>
    <w:rsid w:val="00824B38"/>
    <w:rsid w:val="00834FB6"/>
    <w:rsid w:val="008416C8"/>
    <w:rsid w:val="00875422"/>
    <w:rsid w:val="00875C5B"/>
    <w:rsid w:val="008979DB"/>
    <w:rsid w:val="008A7AD3"/>
    <w:rsid w:val="008B7634"/>
    <w:rsid w:val="008E5BFE"/>
    <w:rsid w:val="00901BEF"/>
    <w:rsid w:val="0092081D"/>
    <w:rsid w:val="009465B9"/>
    <w:rsid w:val="00996A60"/>
    <w:rsid w:val="009B5A84"/>
    <w:rsid w:val="009B685F"/>
    <w:rsid w:val="00A201A5"/>
    <w:rsid w:val="00A507C9"/>
    <w:rsid w:val="00A63F1C"/>
    <w:rsid w:val="00A96119"/>
    <w:rsid w:val="00AA5BB6"/>
    <w:rsid w:val="00AB7051"/>
    <w:rsid w:val="00AD305A"/>
    <w:rsid w:val="00B23DCF"/>
    <w:rsid w:val="00B52657"/>
    <w:rsid w:val="00B864B9"/>
    <w:rsid w:val="00B9186A"/>
    <w:rsid w:val="00B945FB"/>
    <w:rsid w:val="00BA211B"/>
    <w:rsid w:val="00BA4920"/>
    <w:rsid w:val="00BF10C3"/>
    <w:rsid w:val="00C11B3E"/>
    <w:rsid w:val="00C27D8E"/>
    <w:rsid w:val="00C436EB"/>
    <w:rsid w:val="00C65660"/>
    <w:rsid w:val="00C858C4"/>
    <w:rsid w:val="00CC31A1"/>
    <w:rsid w:val="00CC7C60"/>
    <w:rsid w:val="00CF7A45"/>
    <w:rsid w:val="00D27815"/>
    <w:rsid w:val="00D631C1"/>
    <w:rsid w:val="00D7198E"/>
    <w:rsid w:val="00D95068"/>
    <w:rsid w:val="00D953D3"/>
    <w:rsid w:val="00DA1095"/>
    <w:rsid w:val="00DB1821"/>
    <w:rsid w:val="00DE247A"/>
    <w:rsid w:val="00E16148"/>
    <w:rsid w:val="00E37426"/>
    <w:rsid w:val="00E54FF8"/>
    <w:rsid w:val="00E617C2"/>
    <w:rsid w:val="00EB179C"/>
    <w:rsid w:val="00EF5838"/>
    <w:rsid w:val="00F00FBE"/>
    <w:rsid w:val="00F436FD"/>
    <w:rsid w:val="00F517B8"/>
    <w:rsid w:val="00F61F4E"/>
    <w:rsid w:val="00F74519"/>
    <w:rsid w:val="00F7519F"/>
    <w:rsid w:val="00F87329"/>
    <w:rsid w:val="00FB6780"/>
    <w:rsid w:val="00FC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ECE05F"/>
  <w15:chartTrackingRefBased/>
  <w15:docId w15:val="{1D918104-6D9C-421A-AB94-D043296E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EA8"/>
    <w:rPr>
      <w:rFonts w:ascii="Segoe UI" w:hAnsi="Segoe UI" w:cs="Segoe UI"/>
      <w:sz w:val="18"/>
      <w:szCs w:val="18"/>
    </w:rPr>
  </w:style>
  <w:style w:type="paragraph" w:styleId="ListParagraph">
    <w:name w:val="List Paragraph"/>
    <w:basedOn w:val="Normal"/>
    <w:uiPriority w:val="34"/>
    <w:qFormat/>
    <w:rsid w:val="004540E0"/>
    <w:pPr>
      <w:ind w:left="720"/>
      <w:contextualSpacing/>
    </w:pPr>
  </w:style>
  <w:style w:type="paragraph" w:styleId="Header">
    <w:name w:val="header"/>
    <w:basedOn w:val="Normal"/>
    <w:link w:val="HeaderChar"/>
    <w:uiPriority w:val="99"/>
    <w:unhideWhenUsed/>
    <w:rsid w:val="00093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ED3"/>
  </w:style>
  <w:style w:type="paragraph" w:styleId="Footer">
    <w:name w:val="footer"/>
    <w:basedOn w:val="Normal"/>
    <w:link w:val="FooterChar"/>
    <w:uiPriority w:val="99"/>
    <w:unhideWhenUsed/>
    <w:rsid w:val="00093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ED3"/>
  </w:style>
  <w:style w:type="paragraph" w:styleId="NormalWeb">
    <w:name w:val="Normal (Web)"/>
    <w:basedOn w:val="Normal"/>
    <w:uiPriority w:val="99"/>
    <w:semiHidden/>
    <w:unhideWhenUsed/>
    <w:rsid w:val="00093E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3ED3"/>
    <w:rPr>
      <w:color w:val="0000FF"/>
      <w:u w:val="single"/>
    </w:rPr>
  </w:style>
  <w:style w:type="character" w:styleId="UnresolvedMention">
    <w:name w:val="Unresolved Mention"/>
    <w:basedOn w:val="DefaultParagraphFont"/>
    <w:uiPriority w:val="99"/>
    <w:semiHidden/>
    <w:unhideWhenUsed/>
    <w:rsid w:val="00322522"/>
    <w:rPr>
      <w:color w:val="605E5C"/>
      <w:shd w:val="clear" w:color="auto" w:fill="E1DFDD"/>
    </w:rPr>
  </w:style>
  <w:style w:type="character" w:styleId="FollowedHyperlink">
    <w:name w:val="FollowedHyperlink"/>
    <w:basedOn w:val="DefaultParagraphFont"/>
    <w:uiPriority w:val="99"/>
    <w:semiHidden/>
    <w:unhideWhenUsed/>
    <w:rsid w:val="003671CC"/>
    <w:rPr>
      <w:color w:val="954F72" w:themeColor="followedHyperlink"/>
      <w:u w:val="single"/>
    </w:rPr>
  </w:style>
  <w:style w:type="paragraph" w:customStyle="1" w:styleId="Default">
    <w:name w:val="Default"/>
    <w:rsid w:val="008416C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13218">
      <w:bodyDiv w:val="1"/>
      <w:marLeft w:val="0"/>
      <w:marRight w:val="0"/>
      <w:marTop w:val="0"/>
      <w:marBottom w:val="0"/>
      <w:divBdr>
        <w:top w:val="none" w:sz="0" w:space="0" w:color="auto"/>
        <w:left w:val="none" w:sz="0" w:space="0" w:color="auto"/>
        <w:bottom w:val="none" w:sz="0" w:space="0" w:color="auto"/>
        <w:right w:val="none" w:sz="0" w:space="0" w:color="auto"/>
      </w:divBdr>
    </w:div>
    <w:div w:id="483863286">
      <w:bodyDiv w:val="1"/>
      <w:marLeft w:val="0"/>
      <w:marRight w:val="0"/>
      <w:marTop w:val="0"/>
      <w:marBottom w:val="0"/>
      <w:divBdr>
        <w:top w:val="none" w:sz="0" w:space="0" w:color="auto"/>
        <w:left w:val="none" w:sz="0" w:space="0" w:color="auto"/>
        <w:bottom w:val="none" w:sz="0" w:space="0" w:color="auto"/>
        <w:right w:val="none" w:sz="0" w:space="0" w:color="auto"/>
      </w:divBdr>
    </w:div>
    <w:div w:id="850871853">
      <w:bodyDiv w:val="1"/>
      <w:marLeft w:val="0"/>
      <w:marRight w:val="0"/>
      <w:marTop w:val="0"/>
      <w:marBottom w:val="0"/>
      <w:divBdr>
        <w:top w:val="none" w:sz="0" w:space="0" w:color="auto"/>
        <w:left w:val="none" w:sz="0" w:space="0" w:color="auto"/>
        <w:bottom w:val="none" w:sz="0" w:space="0" w:color="auto"/>
        <w:right w:val="none" w:sz="0" w:space="0" w:color="auto"/>
      </w:divBdr>
    </w:div>
    <w:div w:id="187623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oterview.ar-nova.org/votervie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otepulaski.net" TargetMode="External"/><Relationship Id="rId5" Type="http://schemas.openxmlformats.org/officeDocument/2006/relationships/footnotes" Target="footnotes.xml"/><Relationship Id="rId10" Type="http://schemas.openxmlformats.org/officeDocument/2006/relationships/hyperlink" Target="http://www.pulaskiclerk.com"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Harrison</dc:creator>
  <cp:keywords/>
  <dc:description/>
  <cp:lastModifiedBy>Debrah Mitchell</cp:lastModifiedBy>
  <cp:revision>6</cp:revision>
  <cp:lastPrinted>2024-02-05T19:49:00Z</cp:lastPrinted>
  <dcterms:created xsi:type="dcterms:W3CDTF">2024-02-05T17:02:00Z</dcterms:created>
  <dcterms:modified xsi:type="dcterms:W3CDTF">2024-02-05T21:15:00Z</dcterms:modified>
</cp:coreProperties>
</file>